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64EB3" w14:textId="79DBF8CC" w:rsidR="0023014E" w:rsidRPr="00942A39" w:rsidRDefault="0023014E" w:rsidP="000C434C">
      <w:pPr>
        <w:jc w:val="both"/>
        <w:rPr>
          <w:rFonts w:ascii="Arial" w:hAnsi="Arial" w:cs="Arial"/>
        </w:rPr>
      </w:pPr>
    </w:p>
    <w:p w14:paraId="199F263B" w14:textId="77777777" w:rsidR="00732729" w:rsidRDefault="001375F4" w:rsidP="00732729">
      <w:pPr>
        <w:widowControl w:val="0"/>
        <w:rPr>
          <w:rFonts w:ascii="Arial Narrow" w:hAnsi="Arial Narrow"/>
          <w:color w:val="2F84B0"/>
          <w:w w:val="90"/>
          <w:sz w:val="34"/>
          <w:szCs w:val="34"/>
        </w:rPr>
      </w:pPr>
      <w:r>
        <w:rPr>
          <w:rFonts w:ascii="Arial Narrow" w:hAnsi="Arial Narrow"/>
          <w:caps/>
          <w:w w:val="90"/>
          <w:sz w:val="42"/>
          <w:szCs w:val="42"/>
        </w:rPr>
        <w:t>Internationale Kommunikationsübung</w:t>
      </w:r>
      <w:r w:rsidR="001A59D8">
        <w:rPr>
          <w:rFonts w:ascii="Arial Narrow" w:hAnsi="Arial Narrow"/>
          <w:caps/>
          <w:w w:val="90"/>
          <w:sz w:val="42"/>
          <w:szCs w:val="42"/>
        </w:rPr>
        <w:br/>
      </w:r>
      <w:r>
        <w:rPr>
          <w:rFonts w:ascii="Arial Narrow" w:hAnsi="Arial Narrow"/>
          <w:color w:val="2F84B0"/>
          <w:w w:val="90"/>
          <w:sz w:val="34"/>
          <w:szCs w:val="34"/>
        </w:rPr>
        <w:t xml:space="preserve">„Timber Express“ bei der Bundeswehr in Manching </w:t>
      </w:r>
    </w:p>
    <w:p w14:paraId="5538EF71" w14:textId="52D44D58" w:rsidR="00FD412B" w:rsidRDefault="00732729" w:rsidP="00121C27">
      <w:pPr>
        <w:widowControl w:val="0"/>
        <w:jc w:val="both"/>
        <w:rPr>
          <w:rStyle w:val="Fett"/>
          <w:rFonts w:ascii="Arial" w:hAnsi="Arial" w:cs="Arial"/>
        </w:rPr>
      </w:pPr>
      <w:r>
        <w:rPr>
          <w:rStyle w:val="Fett"/>
          <w:rFonts w:ascii="Arial" w:hAnsi="Arial" w:cs="Arial"/>
        </w:rPr>
        <w:t>Vo</w:t>
      </w:r>
      <w:r w:rsidR="001375F4">
        <w:rPr>
          <w:rStyle w:val="Fett"/>
          <w:rFonts w:ascii="Arial" w:hAnsi="Arial" w:cs="Arial"/>
        </w:rPr>
        <w:t xml:space="preserve">m 07. bis 25. Oktober findet erstmalig auf dem Bundeswehrgelände in Manching die internationale Kommunikationsübung „Timber Express“ (TREX) 2024 statt. </w:t>
      </w:r>
      <w:r w:rsidR="00FD412B">
        <w:rPr>
          <w:rStyle w:val="Fett"/>
          <w:rFonts w:ascii="Arial" w:hAnsi="Arial" w:cs="Arial"/>
        </w:rPr>
        <w:t>Hierbei wird der</w:t>
      </w:r>
      <w:r w:rsidR="001375F4" w:rsidRPr="00FD412B">
        <w:rPr>
          <w:rStyle w:val="Fett"/>
          <w:rFonts w:ascii="Arial" w:hAnsi="Arial" w:cs="Arial"/>
        </w:rPr>
        <w:t xml:space="preserve"> </w:t>
      </w:r>
      <w:r w:rsidR="00FD412B" w:rsidRPr="00FD412B">
        <w:rPr>
          <w:rStyle w:val="Fett"/>
          <w:rFonts w:ascii="Arial" w:hAnsi="Arial" w:cs="Arial"/>
        </w:rPr>
        <w:t>kombinierte</w:t>
      </w:r>
      <w:r w:rsidR="00FD412B">
        <w:rPr>
          <w:rStyle w:val="Fett"/>
          <w:rFonts w:ascii="Arial" w:hAnsi="Arial" w:cs="Arial"/>
        </w:rPr>
        <w:t xml:space="preserve"> </w:t>
      </w:r>
      <w:r w:rsidR="00FD412B" w:rsidRPr="00FD412B">
        <w:rPr>
          <w:rStyle w:val="Fett"/>
          <w:rFonts w:ascii="Arial" w:hAnsi="Arial" w:cs="Arial"/>
        </w:rPr>
        <w:t xml:space="preserve">Einsatz von Fähigkeiten </w:t>
      </w:r>
      <w:r w:rsidR="00FD412B">
        <w:rPr>
          <w:rStyle w:val="Fett"/>
          <w:rFonts w:ascii="Arial" w:hAnsi="Arial" w:cs="Arial"/>
        </w:rPr>
        <w:t xml:space="preserve">zur Übertragung von Informationen via Kabel oder Funk </w:t>
      </w:r>
      <w:r w:rsidR="00DC7202">
        <w:rPr>
          <w:rStyle w:val="Fett"/>
          <w:rFonts w:ascii="Arial" w:hAnsi="Arial" w:cs="Arial"/>
        </w:rPr>
        <w:t xml:space="preserve">– sogenannte Datenlinks – </w:t>
      </w:r>
      <w:r w:rsidR="0075219E">
        <w:rPr>
          <w:rStyle w:val="Fett"/>
          <w:rFonts w:ascii="Arial" w:hAnsi="Arial" w:cs="Arial"/>
        </w:rPr>
        <w:t>verschiedene</w:t>
      </w:r>
      <w:r w:rsidR="00E7666C">
        <w:rPr>
          <w:rStyle w:val="Fett"/>
          <w:rFonts w:ascii="Arial" w:hAnsi="Arial" w:cs="Arial"/>
        </w:rPr>
        <w:t>r</w:t>
      </w:r>
      <w:r w:rsidR="0075219E">
        <w:rPr>
          <w:rStyle w:val="Fett"/>
          <w:rFonts w:ascii="Arial" w:hAnsi="Arial" w:cs="Arial"/>
        </w:rPr>
        <w:t xml:space="preserve"> </w:t>
      </w:r>
      <w:r w:rsidR="00E7666C">
        <w:rPr>
          <w:rStyle w:val="Fett"/>
          <w:rFonts w:ascii="Arial" w:hAnsi="Arial" w:cs="Arial"/>
        </w:rPr>
        <w:t>NATO-</w:t>
      </w:r>
      <w:r w:rsidR="0075219E">
        <w:rPr>
          <w:rStyle w:val="Fett"/>
          <w:rFonts w:ascii="Arial" w:hAnsi="Arial" w:cs="Arial"/>
        </w:rPr>
        <w:t xml:space="preserve">Staaten sowie </w:t>
      </w:r>
      <w:r w:rsidR="00E7666C">
        <w:rPr>
          <w:rStyle w:val="Fett"/>
          <w:rFonts w:ascii="Arial" w:hAnsi="Arial" w:cs="Arial"/>
        </w:rPr>
        <w:t xml:space="preserve">weiterer europäischer </w:t>
      </w:r>
      <w:r w:rsidR="00FD412B" w:rsidRPr="00FD412B">
        <w:rPr>
          <w:rStyle w:val="Fett"/>
          <w:rFonts w:ascii="Arial" w:hAnsi="Arial" w:cs="Arial"/>
        </w:rPr>
        <w:t xml:space="preserve">Partner </w:t>
      </w:r>
      <w:r w:rsidR="00FD412B">
        <w:rPr>
          <w:rStyle w:val="Fett"/>
          <w:rFonts w:ascii="Arial" w:hAnsi="Arial" w:cs="Arial"/>
        </w:rPr>
        <w:t xml:space="preserve">geübt. Ziel ist die gemeinsame Aufklärung und </w:t>
      </w:r>
      <w:r w:rsidR="00C01303">
        <w:rPr>
          <w:rStyle w:val="Fett"/>
          <w:rFonts w:ascii="Arial" w:hAnsi="Arial" w:cs="Arial"/>
        </w:rPr>
        <w:t>Bekämpfung feindlicher</w:t>
      </w:r>
      <w:r w:rsidR="00FD412B" w:rsidRPr="00FD412B">
        <w:rPr>
          <w:rStyle w:val="Fett"/>
          <w:rFonts w:ascii="Arial" w:hAnsi="Arial" w:cs="Arial"/>
        </w:rPr>
        <w:t xml:space="preserve"> Kräfte</w:t>
      </w:r>
      <w:r w:rsidR="00C01303">
        <w:rPr>
          <w:rStyle w:val="Fett"/>
          <w:rFonts w:ascii="Arial" w:hAnsi="Arial" w:cs="Arial"/>
        </w:rPr>
        <w:t xml:space="preserve"> in der Landes- und Bündnisverteidigung</w:t>
      </w:r>
      <w:r w:rsidR="00B731CC">
        <w:rPr>
          <w:rStyle w:val="Fett"/>
          <w:rFonts w:ascii="Arial" w:hAnsi="Arial" w:cs="Arial"/>
        </w:rPr>
        <w:t xml:space="preserve"> (LV/BV)</w:t>
      </w:r>
      <w:r w:rsidR="00C01303">
        <w:rPr>
          <w:rStyle w:val="Fett"/>
          <w:rFonts w:ascii="Arial" w:hAnsi="Arial" w:cs="Arial"/>
        </w:rPr>
        <w:t>.</w:t>
      </w:r>
    </w:p>
    <w:p w14:paraId="4E0A5679" w14:textId="4764E403" w:rsidR="00C01303" w:rsidRDefault="00C01303" w:rsidP="00410447">
      <w:pPr>
        <w:autoSpaceDE w:val="0"/>
        <w:autoSpaceDN w:val="0"/>
        <w:adjustRightInd w:val="0"/>
        <w:spacing w:after="0" w:line="240" w:lineRule="auto"/>
        <w:jc w:val="both"/>
        <w:rPr>
          <w:rStyle w:val="Fett"/>
          <w:rFonts w:ascii="Arial" w:hAnsi="Arial" w:cs="Arial"/>
        </w:rPr>
      </w:pPr>
    </w:p>
    <w:p w14:paraId="1FCC5D17" w14:textId="03F1F7CF" w:rsidR="00C01303" w:rsidRDefault="00C01303" w:rsidP="00410447">
      <w:pPr>
        <w:autoSpaceDE w:val="0"/>
        <w:autoSpaceDN w:val="0"/>
        <w:adjustRightInd w:val="0"/>
        <w:spacing w:after="0" w:line="240" w:lineRule="auto"/>
        <w:jc w:val="both"/>
        <w:rPr>
          <w:rStyle w:val="Fett"/>
          <w:rFonts w:ascii="Arial" w:hAnsi="Arial" w:cs="Arial"/>
          <w:b w:val="0"/>
        </w:rPr>
      </w:pPr>
      <w:r w:rsidRPr="00582EF5">
        <w:rPr>
          <w:rStyle w:val="Fett"/>
          <w:rFonts w:ascii="Arial" w:hAnsi="Arial" w:cs="Arial"/>
          <w:b w:val="0"/>
        </w:rPr>
        <w:t xml:space="preserve">Im Bündnisfall müssen </w:t>
      </w:r>
      <w:r w:rsidR="00F02AE1">
        <w:rPr>
          <w:rStyle w:val="Fett"/>
          <w:rFonts w:ascii="Arial" w:hAnsi="Arial" w:cs="Arial"/>
          <w:b w:val="0"/>
        </w:rPr>
        <w:t xml:space="preserve">die </w:t>
      </w:r>
      <w:r w:rsidR="00E7666C" w:rsidRPr="00582EF5">
        <w:rPr>
          <w:rStyle w:val="Fett"/>
          <w:rFonts w:ascii="Arial" w:hAnsi="Arial" w:cs="Arial"/>
          <w:b w:val="0"/>
        </w:rPr>
        <w:t>N</w:t>
      </w:r>
      <w:r w:rsidR="00E7666C">
        <w:rPr>
          <w:rStyle w:val="Fett"/>
          <w:rFonts w:ascii="Arial" w:hAnsi="Arial" w:cs="Arial"/>
          <w:b w:val="0"/>
        </w:rPr>
        <w:t>ATO-</w:t>
      </w:r>
      <w:r w:rsidRPr="00582EF5">
        <w:rPr>
          <w:rStyle w:val="Fett"/>
          <w:rFonts w:ascii="Arial" w:hAnsi="Arial" w:cs="Arial"/>
          <w:b w:val="0"/>
        </w:rPr>
        <w:t>Partner Seite an Seite militärische Operationen koordinieren und durchführen. Um auf diesen Fall vorbereitet zu sein, übt das Waffensystemunterstützungszentrum 1 gemeinsam mit der Wehrtechnischen  Dienststelle</w:t>
      </w:r>
      <w:r w:rsidR="00AA721C" w:rsidRPr="00582EF5">
        <w:rPr>
          <w:rStyle w:val="Fett"/>
          <w:rFonts w:ascii="Arial" w:hAnsi="Arial" w:cs="Arial"/>
          <w:b w:val="0"/>
        </w:rPr>
        <w:t xml:space="preserve">  (WTD)</w:t>
      </w:r>
      <w:r w:rsidRPr="00582EF5">
        <w:rPr>
          <w:rStyle w:val="Fett"/>
          <w:rFonts w:ascii="Arial" w:hAnsi="Arial" w:cs="Arial"/>
          <w:b w:val="0"/>
        </w:rPr>
        <w:t xml:space="preserve"> 61</w:t>
      </w:r>
      <w:r w:rsidR="00AA721C" w:rsidRPr="00582EF5">
        <w:rPr>
          <w:rStyle w:val="Fett"/>
          <w:rFonts w:ascii="Arial" w:hAnsi="Arial" w:cs="Arial"/>
          <w:b w:val="0"/>
        </w:rPr>
        <w:t xml:space="preserve"> </w:t>
      </w:r>
      <w:r w:rsidR="00E7666C">
        <w:rPr>
          <w:rStyle w:val="Fett"/>
          <w:rFonts w:ascii="Arial" w:hAnsi="Arial" w:cs="Arial"/>
          <w:b w:val="0"/>
        </w:rPr>
        <w:t>und insgesamt sieben verschiedenen</w:t>
      </w:r>
      <w:r w:rsidR="00E7666C" w:rsidRPr="00582EF5">
        <w:rPr>
          <w:rStyle w:val="Fett"/>
          <w:rFonts w:ascii="Arial" w:hAnsi="Arial" w:cs="Arial"/>
          <w:b w:val="0"/>
        </w:rPr>
        <w:t xml:space="preserve"> </w:t>
      </w:r>
      <w:r w:rsidRPr="00582EF5">
        <w:rPr>
          <w:rStyle w:val="Fett"/>
          <w:rFonts w:ascii="Arial" w:hAnsi="Arial" w:cs="Arial"/>
          <w:b w:val="0"/>
        </w:rPr>
        <w:t>Partner</w:t>
      </w:r>
      <w:r w:rsidR="00410447">
        <w:rPr>
          <w:rStyle w:val="Fett"/>
          <w:rFonts w:ascii="Arial" w:hAnsi="Arial" w:cs="Arial"/>
          <w:b w:val="0"/>
        </w:rPr>
        <w:t>n</w:t>
      </w:r>
      <w:r w:rsidRPr="00582EF5">
        <w:rPr>
          <w:rStyle w:val="Fett"/>
          <w:rFonts w:ascii="Arial" w:hAnsi="Arial" w:cs="Arial"/>
          <w:b w:val="0"/>
        </w:rPr>
        <w:t xml:space="preserve">ationen </w:t>
      </w:r>
      <w:r w:rsidR="00410447">
        <w:rPr>
          <w:rStyle w:val="Fett"/>
          <w:rFonts w:ascii="Arial" w:hAnsi="Arial" w:cs="Arial"/>
          <w:b w:val="0"/>
        </w:rPr>
        <w:br/>
      </w:r>
      <w:r w:rsidR="006F454A" w:rsidRPr="00244822">
        <w:rPr>
          <w:rStyle w:val="Fett"/>
          <w:rFonts w:ascii="Arial" w:hAnsi="Arial" w:cs="Arial"/>
          <w:b w:val="0"/>
        </w:rPr>
        <w:t>(Deutschland</w:t>
      </w:r>
      <w:r w:rsidR="00D83C18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/</w:t>
      </w:r>
      <w:r w:rsidR="00D83C18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Frankreich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/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USA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/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Belgien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/Polen</w:t>
      </w:r>
      <w:r w:rsidR="00D8261D" w:rsidRPr="00244822" w:rsidDel="00D8261D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/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6F454A" w:rsidRPr="00244822">
        <w:rPr>
          <w:rStyle w:val="Fett"/>
          <w:rFonts w:ascii="Arial" w:hAnsi="Arial" w:cs="Arial"/>
          <w:b w:val="0"/>
        </w:rPr>
        <w:t>Schweiz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75219E">
        <w:rPr>
          <w:rStyle w:val="Fett"/>
          <w:rFonts w:ascii="Arial" w:hAnsi="Arial" w:cs="Arial"/>
          <w:b w:val="0"/>
        </w:rPr>
        <w:t>/</w:t>
      </w:r>
      <w:r w:rsidR="00E7666C">
        <w:rPr>
          <w:rStyle w:val="Fett"/>
          <w:rFonts w:ascii="Arial" w:hAnsi="Arial" w:cs="Arial"/>
          <w:b w:val="0"/>
        </w:rPr>
        <w:t xml:space="preserve"> </w:t>
      </w:r>
      <w:r w:rsidR="0075219E">
        <w:rPr>
          <w:rStyle w:val="Fett"/>
          <w:rFonts w:ascii="Arial" w:hAnsi="Arial" w:cs="Arial"/>
          <w:b w:val="0"/>
        </w:rPr>
        <w:t>Österreich</w:t>
      </w:r>
      <w:r w:rsidR="006F454A" w:rsidRPr="00244822">
        <w:rPr>
          <w:rStyle w:val="Fett"/>
          <w:rFonts w:ascii="Arial" w:hAnsi="Arial" w:cs="Arial"/>
          <w:b w:val="0"/>
        </w:rPr>
        <w:t>)</w:t>
      </w:r>
      <w:r w:rsidR="00244822">
        <w:rPr>
          <w:rStyle w:val="Fett"/>
          <w:rFonts w:ascii="Arial" w:hAnsi="Arial" w:cs="Arial"/>
          <w:b w:val="0"/>
        </w:rPr>
        <w:t xml:space="preserve"> </w:t>
      </w:r>
      <w:r w:rsidRPr="00582EF5">
        <w:rPr>
          <w:rStyle w:val="Fett"/>
          <w:rFonts w:ascii="Arial" w:hAnsi="Arial" w:cs="Arial"/>
          <w:b w:val="0"/>
        </w:rPr>
        <w:t>die Kommunikation</w:t>
      </w:r>
      <w:r w:rsidR="00582EF5">
        <w:rPr>
          <w:rStyle w:val="Fett"/>
          <w:rFonts w:ascii="Arial" w:hAnsi="Arial" w:cs="Arial"/>
          <w:b w:val="0"/>
        </w:rPr>
        <w:t xml:space="preserve"> und den Datenaustausch</w:t>
      </w:r>
      <w:r w:rsidRPr="00582EF5">
        <w:rPr>
          <w:rStyle w:val="Fett"/>
          <w:rFonts w:ascii="Arial" w:hAnsi="Arial" w:cs="Arial"/>
          <w:b w:val="0"/>
        </w:rPr>
        <w:t xml:space="preserve"> für den „Ernstfall“.</w:t>
      </w:r>
      <w:r w:rsidR="00AA721C" w:rsidRPr="00582EF5">
        <w:rPr>
          <w:rStyle w:val="Fett"/>
          <w:rFonts w:ascii="Arial" w:hAnsi="Arial" w:cs="Arial"/>
          <w:b w:val="0"/>
        </w:rPr>
        <w:t xml:space="preserve"> </w:t>
      </w:r>
    </w:p>
    <w:p w14:paraId="1273E31B" w14:textId="02DC2F65" w:rsidR="00582EF5" w:rsidRDefault="00582EF5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5412EC17" w14:textId="74F80340" w:rsidR="00582EF5" w:rsidRPr="00DC7202" w:rsidRDefault="00582EF5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  <w:u w:val="single"/>
        </w:rPr>
      </w:pPr>
    </w:p>
    <w:p w14:paraId="69A1975F" w14:textId="12400A1D" w:rsidR="00582EF5" w:rsidRPr="00DC7202" w:rsidRDefault="00582EF5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u w:val="single"/>
        </w:rPr>
      </w:pPr>
      <w:r w:rsidRPr="00DC7202">
        <w:rPr>
          <w:rStyle w:val="Fett"/>
          <w:rFonts w:ascii="Arial" w:hAnsi="Arial" w:cs="Arial"/>
          <w:u w:val="single"/>
        </w:rPr>
        <w:t>Warum muss Kommunikation geübt werden?</w:t>
      </w:r>
    </w:p>
    <w:p w14:paraId="3DD0BA73" w14:textId="0B8DA54C" w:rsidR="00582EF5" w:rsidRDefault="00582EF5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540B0E14" w14:textId="15148280" w:rsidR="00582EF5" w:rsidRPr="006F454A" w:rsidRDefault="00582EF5" w:rsidP="00410447">
      <w:pPr>
        <w:autoSpaceDE w:val="0"/>
        <w:autoSpaceDN w:val="0"/>
        <w:adjustRightInd w:val="0"/>
        <w:spacing w:after="0" w:line="240" w:lineRule="auto"/>
        <w:jc w:val="both"/>
        <w:rPr>
          <w:rStyle w:val="Fett"/>
          <w:rFonts w:ascii="Arial" w:hAnsi="Arial" w:cs="Arial"/>
          <w:b w:val="0"/>
        </w:rPr>
      </w:pPr>
      <w:r w:rsidRPr="006F454A">
        <w:rPr>
          <w:rStyle w:val="Fett"/>
          <w:rFonts w:ascii="Arial" w:hAnsi="Arial" w:cs="Arial"/>
          <w:b w:val="0"/>
        </w:rPr>
        <w:t xml:space="preserve">Vergleichbar mit einem Smartphone, haben die </w:t>
      </w:r>
      <w:r w:rsidR="00DC7202" w:rsidRPr="006F454A">
        <w:rPr>
          <w:rStyle w:val="Fett"/>
          <w:rFonts w:ascii="Arial" w:hAnsi="Arial" w:cs="Arial"/>
          <w:b w:val="0"/>
        </w:rPr>
        <w:t xml:space="preserve">Waffensysteme der Übungsteilnehmenden Nationen unterschiedliche „Betriebssysteme“. </w:t>
      </w:r>
      <w:r w:rsidRPr="006F454A">
        <w:rPr>
          <w:rStyle w:val="Fett"/>
          <w:rFonts w:ascii="Arial" w:hAnsi="Arial" w:cs="Arial"/>
          <w:b w:val="0"/>
        </w:rPr>
        <w:t xml:space="preserve"> </w:t>
      </w:r>
      <w:r w:rsidR="00E7666C">
        <w:rPr>
          <w:rStyle w:val="Fett"/>
          <w:rFonts w:ascii="Arial" w:hAnsi="Arial" w:cs="Arial"/>
          <w:b w:val="0"/>
        </w:rPr>
        <w:t>So</w:t>
      </w:r>
      <w:r w:rsidR="00DC7202" w:rsidRPr="006F454A">
        <w:rPr>
          <w:rStyle w:val="Fett"/>
          <w:rFonts w:ascii="Arial" w:hAnsi="Arial" w:cs="Arial"/>
          <w:b w:val="0"/>
        </w:rPr>
        <w:t xml:space="preserve"> gilt es</w:t>
      </w:r>
      <w:r w:rsidR="00E7666C">
        <w:rPr>
          <w:rStyle w:val="Fett"/>
          <w:rFonts w:ascii="Arial" w:hAnsi="Arial" w:cs="Arial"/>
          <w:b w:val="0"/>
        </w:rPr>
        <w:t>,</w:t>
      </w:r>
      <w:r w:rsidR="00DC7202" w:rsidRPr="006F454A">
        <w:rPr>
          <w:rStyle w:val="Fett"/>
          <w:rFonts w:ascii="Arial" w:hAnsi="Arial" w:cs="Arial"/>
          <w:b w:val="0"/>
        </w:rPr>
        <w:t xml:space="preserve"> den Datenaustausch beispielsweise zwischen „Android und IOS“ zu </w:t>
      </w:r>
      <w:r w:rsidR="003250CB">
        <w:rPr>
          <w:rStyle w:val="Fett"/>
          <w:rFonts w:ascii="Arial" w:hAnsi="Arial" w:cs="Arial"/>
          <w:b w:val="0"/>
        </w:rPr>
        <w:t>proben</w:t>
      </w:r>
      <w:r w:rsidR="00DC7202" w:rsidRPr="006F454A">
        <w:rPr>
          <w:rStyle w:val="Fett"/>
          <w:rFonts w:ascii="Arial" w:hAnsi="Arial" w:cs="Arial"/>
          <w:b w:val="0"/>
        </w:rPr>
        <w:t xml:space="preserve">. </w:t>
      </w:r>
      <w:r w:rsidRPr="006F454A">
        <w:rPr>
          <w:rStyle w:val="Fett"/>
          <w:rFonts w:ascii="Arial" w:hAnsi="Arial" w:cs="Arial"/>
          <w:b w:val="0"/>
        </w:rPr>
        <w:t>Es ist nicht selbstverständlic</w:t>
      </w:r>
      <w:r w:rsidR="00DC7202" w:rsidRPr="006F454A">
        <w:rPr>
          <w:rStyle w:val="Fett"/>
          <w:rFonts w:ascii="Arial" w:hAnsi="Arial" w:cs="Arial"/>
          <w:b w:val="0"/>
        </w:rPr>
        <w:t>h, dass der</w:t>
      </w:r>
      <w:r w:rsidRPr="006F454A">
        <w:rPr>
          <w:rStyle w:val="Fett"/>
          <w:rFonts w:ascii="Arial" w:hAnsi="Arial" w:cs="Arial"/>
          <w:b w:val="0"/>
        </w:rPr>
        <w:t xml:space="preserve"> </w:t>
      </w:r>
      <w:r w:rsidR="00DC7202" w:rsidRPr="006F454A">
        <w:rPr>
          <w:rStyle w:val="Fett"/>
          <w:rFonts w:ascii="Arial" w:hAnsi="Arial" w:cs="Arial"/>
          <w:b w:val="0"/>
        </w:rPr>
        <w:t>A</w:t>
      </w:r>
      <w:r w:rsidRPr="006F454A">
        <w:rPr>
          <w:rStyle w:val="Fett"/>
          <w:rFonts w:ascii="Arial" w:hAnsi="Arial" w:cs="Arial"/>
          <w:b w:val="0"/>
        </w:rPr>
        <w:t xml:space="preserve">ustausch reibungslos </w:t>
      </w:r>
      <w:r w:rsidR="00E7666C">
        <w:rPr>
          <w:rStyle w:val="Fett"/>
          <w:rFonts w:ascii="Arial" w:hAnsi="Arial" w:cs="Arial"/>
          <w:b w:val="0"/>
        </w:rPr>
        <w:t>funktioniert</w:t>
      </w:r>
      <w:r w:rsidRPr="006F454A">
        <w:rPr>
          <w:rStyle w:val="Fett"/>
          <w:rFonts w:ascii="Arial" w:hAnsi="Arial" w:cs="Arial"/>
          <w:b w:val="0"/>
        </w:rPr>
        <w:t xml:space="preserve">. Dies lässt sich auf </w:t>
      </w:r>
      <w:r w:rsidR="00DC7202" w:rsidRPr="006F454A">
        <w:rPr>
          <w:rStyle w:val="Fett"/>
          <w:rFonts w:ascii="Arial" w:hAnsi="Arial" w:cs="Arial"/>
          <w:b w:val="0"/>
        </w:rPr>
        <w:t>die</w:t>
      </w:r>
      <w:r w:rsidRPr="006F454A">
        <w:rPr>
          <w:rStyle w:val="Fett"/>
          <w:rFonts w:ascii="Arial" w:hAnsi="Arial" w:cs="Arial"/>
          <w:b w:val="0"/>
        </w:rPr>
        <w:t xml:space="preserve"> Waffensysteme übertragen. </w:t>
      </w:r>
      <w:r w:rsidR="00E7666C">
        <w:rPr>
          <w:rStyle w:val="Fett"/>
          <w:rFonts w:ascii="Arial" w:hAnsi="Arial" w:cs="Arial"/>
          <w:b w:val="0"/>
        </w:rPr>
        <w:t>Um sicherzustellen</w:t>
      </w:r>
      <w:r w:rsidRPr="006F454A">
        <w:rPr>
          <w:rStyle w:val="Fett"/>
          <w:rFonts w:ascii="Arial" w:hAnsi="Arial" w:cs="Arial"/>
          <w:b w:val="0"/>
        </w:rPr>
        <w:t>, dass alle Beteiligten der Übung via Datenlinks kommunizieren können</w:t>
      </w:r>
      <w:r w:rsidR="00E7666C">
        <w:rPr>
          <w:rStyle w:val="Fett"/>
          <w:rFonts w:ascii="Arial" w:hAnsi="Arial" w:cs="Arial"/>
          <w:b w:val="0"/>
        </w:rPr>
        <w:t xml:space="preserve"> wird</w:t>
      </w:r>
      <w:r w:rsidR="00DC7202" w:rsidRPr="006F454A">
        <w:rPr>
          <w:rStyle w:val="Fett"/>
          <w:rFonts w:ascii="Arial" w:hAnsi="Arial" w:cs="Arial"/>
          <w:b w:val="0"/>
        </w:rPr>
        <w:t xml:space="preserve"> das</w:t>
      </w:r>
      <w:r w:rsidRPr="006F454A">
        <w:rPr>
          <w:rStyle w:val="Fett"/>
          <w:rFonts w:ascii="Arial" w:hAnsi="Arial" w:cs="Arial"/>
          <w:b w:val="0"/>
        </w:rPr>
        <w:t xml:space="preserve"> regelmäßig trainiert</w:t>
      </w:r>
      <w:r w:rsidR="00DC7202" w:rsidRPr="006F454A">
        <w:rPr>
          <w:rStyle w:val="Fett"/>
          <w:rFonts w:ascii="Arial" w:hAnsi="Arial" w:cs="Arial"/>
          <w:b w:val="0"/>
        </w:rPr>
        <w:t>.</w:t>
      </w:r>
    </w:p>
    <w:p w14:paraId="1BF30024" w14:textId="54592777" w:rsidR="00582EF5" w:rsidRPr="006F454A" w:rsidRDefault="00582EF5" w:rsidP="006F454A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7B4BD785" w14:textId="118D3B7C" w:rsidR="00582EF5" w:rsidRDefault="00B731CC" w:rsidP="007378CF">
      <w:pPr>
        <w:autoSpaceDE w:val="0"/>
        <w:autoSpaceDN w:val="0"/>
        <w:adjustRightInd w:val="0"/>
        <w:spacing w:after="0" w:line="240" w:lineRule="auto"/>
        <w:jc w:val="both"/>
        <w:rPr>
          <w:rStyle w:val="Fett"/>
          <w:rFonts w:ascii="Arial" w:hAnsi="Arial" w:cs="Arial"/>
          <w:b w:val="0"/>
        </w:rPr>
      </w:pPr>
      <w:r w:rsidRPr="006F454A">
        <w:rPr>
          <w:rStyle w:val="Fett"/>
          <w:rFonts w:ascii="Arial" w:hAnsi="Arial" w:cs="Arial"/>
          <w:b w:val="0"/>
        </w:rPr>
        <w:t>In den</w:t>
      </w:r>
      <w:r w:rsidR="00582EF5" w:rsidRPr="006F454A">
        <w:rPr>
          <w:rStyle w:val="Fett"/>
          <w:rFonts w:ascii="Arial" w:hAnsi="Arial" w:cs="Arial"/>
          <w:b w:val="0"/>
        </w:rPr>
        <w:t xml:space="preserve"> letzten Jahre</w:t>
      </w:r>
      <w:r w:rsidRPr="006F454A">
        <w:rPr>
          <w:rStyle w:val="Fett"/>
          <w:rFonts w:ascii="Arial" w:hAnsi="Arial" w:cs="Arial"/>
          <w:b w:val="0"/>
        </w:rPr>
        <w:t>n</w:t>
      </w:r>
      <w:r w:rsidR="00582EF5" w:rsidRPr="006F454A">
        <w:rPr>
          <w:rStyle w:val="Fett"/>
          <w:rFonts w:ascii="Arial" w:hAnsi="Arial" w:cs="Arial"/>
          <w:b w:val="0"/>
        </w:rPr>
        <w:t xml:space="preserve"> fand die Übung im Taktische</w:t>
      </w:r>
      <w:r w:rsidR="006C167B">
        <w:rPr>
          <w:rStyle w:val="Fett"/>
          <w:rFonts w:ascii="Arial" w:hAnsi="Arial" w:cs="Arial"/>
          <w:b w:val="0"/>
        </w:rPr>
        <w:t>n</w:t>
      </w:r>
      <w:r w:rsidR="00582EF5" w:rsidRPr="006F454A">
        <w:rPr>
          <w:rStyle w:val="Fett"/>
          <w:rFonts w:ascii="Arial" w:hAnsi="Arial" w:cs="Arial"/>
          <w:b w:val="0"/>
        </w:rPr>
        <w:t xml:space="preserve"> Luftwaffengeschwader 51 in Jagel (Schleswig-Holstein) statt.</w:t>
      </w:r>
      <w:r w:rsidRPr="006F454A">
        <w:rPr>
          <w:rStyle w:val="Fett"/>
          <w:rFonts w:ascii="Arial" w:hAnsi="Arial" w:cs="Arial"/>
          <w:b w:val="0"/>
        </w:rPr>
        <w:t xml:space="preserve"> Dieses Jahr wird TREX 2024</w:t>
      </w:r>
      <w:r w:rsidR="006F454A" w:rsidRPr="006F454A">
        <w:rPr>
          <w:rStyle w:val="Fett"/>
          <w:rFonts w:ascii="Arial" w:hAnsi="Arial" w:cs="Arial"/>
          <w:b w:val="0"/>
        </w:rPr>
        <w:t>, um dem Szenario der LV/BV Rechnung zu tragen,</w:t>
      </w:r>
      <w:r w:rsidRPr="006F454A">
        <w:rPr>
          <w:rStyle w:val="Fett"/>
          <w:rFonts w:ascii="Arial" w:hAnsi="Arial" w:cs="Arial"/>
          <w:b w:val="0"/>
        </w:rPr>
        <w:t xml:space="preserve"> an unterschiedlichen Standorten stattfinden. Neben Manching als „Hauptübungsstandort“, ist Uedem (Nordrhein-Westfalen) ein weiterer Übungsort</w:t>
      </w:r>
      <w:r w:rsidR="00410447">
        <w:rPr>
          <w:rStyle w:val="Fett"/>
          <w:rFonts w:ascii="Arial" w:hAnsi="Arial" w:cs="Arial"/>
          <w:b w:val="0"/>
        </w:rPr>
        <w:t>.</w:t>
      </w:r>
      <w:r w:rsidR="00582EF5" w:rsidRPr="006F454A">
        <w:rPr>
          <w:rStyle w:val="Fett"/>
          <w:rFonts w:ascii="Arial" w:hAnsi="Arial" w:cs="Arial"/>
          <w:b w:val="0"/>
        </w:rPr>
        <w:t xml:space="preserve"> </w:t>
      </w:r>
    </w:p>
    <w:p w14:paraId="7685C68F" w14:textId="77777777" w:rsidR="006F454A" w:rsidRDefault="006F454A" w:rsidP="006F454A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4209C078" w14:textId="0B2998E2" w:rsidR="006F454A" w:rsidRDefault="006F454A" w:rsidP="006F454A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55DACF0C" w14:textId="7B129987" w:rsidR="006F454A" w:rsidRPr="006F454A" w:rsidRDefault="006F454A" w:rsidP="006F454A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u w:val="single"/>
        </w:rPr>
      </w:pPr>
      <w:r w:rsidRPr="006F454A">
        <w:rPr>
          <w:rStyle w:val="Fett"/>
          <w:rFonts w:ascii="Arial" w:hAnsi="Arial" w:cs="Arial"/>
          <w:u w:val="single"/>
        </w:rPr>
        <w:t>Was bedeutet das für die Region?</w:t>
      </w:r>
    </w:p>
    <w:p w14:paraId="1398BCD8" w14:textId="6591540D" w:rsidR="006F454A" w:rsidRDefault="006F454A" w:rsidP="006F454A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13526FA9" w14:textId="752919FE" w:rsidR="006F454A" w:rsidRDefault="00F02AE1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  <w:r>
        <w:rPr>
          <w:rStyle w:val="Fett"/>
          <w:rFonts w:ascii="Arial" w:hAnsi="Arial" w:cs="Arial"/>
          <w:b w:val="0"/>
        </w:rPr>
        <w:t xml:space="preserve">In der 43. Kalenderwoche </w:t>
      </w:r>
      <w:r w:rsidR="00E7666C">
        <w:rPr>
          <w:rStyle w:val="Fett"/>
          <w:rFonts w:ascii="Arial" w:hAnsi="Arial" w:cs="Arial"/>
          <w:b w:val="0"/>
        </w:rPr>
        <w:t xml:space="preserve">ist </w:t>
      </w:r>
      <w:r>
        <w:rPr>
          <w:rStyle w:val="Fett"/>
          <w:rFonts w:ascii="Arial" w:hAnsi="Arial" w:cs="Arial"/>
          <w:b w:val="0"/>
        </w:rPr>
        <w:t xml:space="preserve">mit </w:t>
      </w:r>
      <w:r w:rsidR="00E7666C">
        <w:rPr>
          <w:rStyle w:val="Fett"/>
          <w:rFonts w:ascii="Arial" w:hAnsi="Arial" w:cs="Arial"/>
          <w:b w:val="0"/>
        </w:rPr>
        <w:t xml:space="preserve">vermehrtem </w:t>
      </w:r>
      <w:r>
        <w:rPr>
          <w:rStyle w:val="Fett"/>
          <w:rFonts w:ascii="Arial" w:hAnsi="Arial" w:cs="Arial"/>
          <w:b w:val="0"/>
        </w:rPr>
        <w:t xml:space="preserve">Flugaufkommen zu rechnen. Dies hängt mit den jeweiligen Übungsszenarien </w:t>
      </w:r>
      <w:r w:rsidR="00E7666C">
        <w:rPr>
          <w:rStyle w:val="Fett"/>
          <w:rFonts w:ascii="Arial" w:hAnsi="Arial" w:cs="Arial"/>
          <w:b w:val="0"/>
        </w:rPr>
        <w:t>zusammen und,</w:t>
      </w:r>
      <w:r>
        <w:rPr>
          <w:rStyle w:val="Fett"/>
          <w:rFonts w:ascii="Arial" w:hAnsi="Arial" w:cs="Arial"/>
          <w:b w:val="0"/>
        </w:rPr>
        <w:t xml:space="preserve"> wie schnell und effizient diese absolviert werden können.</w:t>
      </w:r>
      <w:r w:rsidR="001978DC">
        <w:rPr>
          <w:rStyle w:val="Fett"/>
          <w:rFonts w:ascii="Arial" w:hAnsi="Arial" w:cs="Arial"/>
          <w:b w:val="0"/>
        </w:rPr>
        <w:t xml:space="preserve"> Betroffen sind </w:t>
      </w:r>
      <w:r w:rsidR="0075219E">
        <w:rPr>
          <w:rStyle w:val="Fett"/>
          <w:rFonts w:ascii="Arial" w:hAnsi="Arial" w:cs="Arial"/>
          <w:b w:val="0"/>
        </w:rPr>
        <w:t xml:space="preserve">im Schwerpunkt </w:t>
      </w:r>
      <w:r w:rsidR="001978DC">
        <w:rPr>
          <w:rStyle w:val="Fett"/>
          <w:rFonts w:ascii="Arial" w:hAnsi="Arial" w:cs="Arial"/>
          <w:b w:val="0"/>
        </w:rPr>
        <w:t>die Bereiche Manching, Siegenburg</w:t>
      </w:r>
      <w:r w:rsidR="00E7666C">
        <w:rPr>
          <w:rStyle w:val="Fett"/>
          <w:rFonts w:ascii="Arial" w:hAnsi="Arial" w:cs="Arial"/>
          <w:b w:val="0"/>
        </w:rPr>
        <w:t xml:space="preserve"> und </w:t>
      </w:r>
      <w:r w:rsidR="001978DC">
        <w:rPr>
          <w:rStyle w:val="Fett"/>
          <w:rFonts w:ascii="Arial" w:hAnsi="Arial" w:cs="Arial"/>
          <w:b w:val="0"/>
        </w:rPr>
        <w:t>Abensberg.</w:t>
      </w:r>
      <w:r w:rsidR="00070E6E">
        <w:rPr>
          <w:rStyle w:val="Fett"/>
          <w:rFonts w:ascii="Arial" w:hAnsi="Arial" w:cs="Arial"/>
          <w:b w:val="0"/>
        </w:rPr>
        <w:t xml:space="preserve"> </w:t>
      </w:r>
    </w:p>
    <w:p w14:paraId="77005BF2" w14:textId="63D43F7C" w:rsidR="00F02AE1" w:rsidRDefault="00F02AE1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12C53B65" w14:textId="44D71AB0" w:rsidR="00AA721C" w:rsidRDefault="00F02AE1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  <w:r>
        <w:rPr>
          <w:rStyle w:val="Fett"/>
          <w:rFonts w:ascii="Arial" w:hAnsi="Arial" w:cs="Arial"/>
          <w:b w:val="0"/>
        </w:rPr>
        <w:t xml:space="preserve">Hierbei gilt es beispielsweise aus der Luft gegnerische </w:t>
      </w:r>
      <w:r w:rsidR="00410447">
        <w:rPr>
          <w:rStyle w:val="Fett"/>
          <w:rFonts w:ascii="Arial" w:hAnsi="Arial" w:cs="Arial"/>
          <w:b w:val="0"/>
        </w:rPr>
        <w:t xml:space="preserve">inszenierte </w:t>
      </w:r>
      <w:r>
        <w:rPr>
          <w:rStyle w:val="Fett"/>
          <w:rFonts w:ascii="Arial" w:hAnsi="Arial" w:cs="Arial"/>
          <w:b w:val="0"/>
        </w:rPr>
        <w:t xml:space="preserve">Stellungen ausfindig zu machen und diese Informationen an alle Übungsbeteiligten in Echtzeit zur Verfügung zu stellen. Mit Lärmbelästigung außerhalb des Fluglärms ist nicht </w:t>
      </w:r>
      <w:r w:rsidR="00070E6E">
        <w:rPr>
          <w:rStyle w:val="Fett"/>
          <w:rFonts w:ascii="Arial" w:hAnsi="Arial" w:cs="Arial"/>
          <w:b w:val="0"/>
        </w:rPr>
        <w:t xml:space="preserve">zu </w:t>
      </w:r>
      <w:r>
        <w:rPr>
          <w:rStyle w:val="Fett"/>
          <w:rFonts w:ascii="Arial" w:hAnsi="Arial" w:cs="Arial"/>
          <w:b w:val="0"/>
        </w:rPr>
        <w:t>rechnen.</w:t>
      </w:r>
      <w:r w:rsidR="001978DC">
        <w:rPr>
          <w:rStyle w:val="Fett"/>
          <w:rFonts w:ascii="Arial" w:hAnsi="Arial" w:cs="Arial"/>
          <w:b w:val="0"/>
        </w:rPr>
        <w:t xml:space="preserve"> Für die Übung werden Hubschrauber</w:t>
      </w:r>
      <w:r w:rsidR="00850B30">
        <w:rPr>
          <w:rStyle w:val="Fett"/>
          <w:rFonts w:ascii="Arial" w:hAnsi="Arial" w:cs="Arial"/>
          <w:b w:val="0"/>
        </w:rPr>
        <w:t>, Transportmaschinen, Eurofighter, Tornado</w:t>
      </w:r>
      <w:r w:rsidR="001978DC">
        <w:rPr>
          <w:rStyle w:val="Fett"/>
          <w:rFonts w:ascii="Arial" w:hAnsi="Arial" w:cs="Arial"/>
          <w:b w:val="0"/>
        </w:rPr>
        <w:t xml:space="preserve"> und ein ziviles </w:t>
      </w:r>
      <w:r w:rsidR="007378CF">
        <w:rPr>
          <w:rStyle w:val="Fett"/>
          <w:rFonts w:ascii="Arial" w:hAnsi="Arial" w:cs="Arial"/>
          <w:b w:val="0"/>
        </w:rPr>
        <w:t xml:space="preserve">Business-Jet </w:t>
      </w:r>
      <w:r w:rsidR="001978DC">
        <w:rPr>
          <w:rStyle w:val="Fett"/>
          <w:rFonts w:ascii="Arial" w:hAnsi="Arial" w:cs="Arial"/>
          <w:b w:val="0"/>
        </w:rPr>
        <w:t xml:space="preserve">eingesetzt. </w:t>
      </w:r>
      <w:r w:rsidR="00070E6E">
        <w:rPr>
          <w:rStyle w:val="Fett"/>
          <w:rFonts w:ascii="Arial" w:hAnsi="Arial" w:cs="Arial"/>
          <w:b w:val="0"/>
        </w:rPr>
        <w:t>Mit</w:t>
      </w:r>
      <w:r w:rsidR="001978DC">
        <w:rPr>
          <w:rStyle w:val="Fett"/>
          <w:rFonts w:ascii="Arial" w:hAnsi="Arial" w:cs="Arial"/>
          <w:b w:val="0"/>
        </w:rPr>
        <w:t xml:space="preserve"> einer Verwechslungsgefahr durch ausländische Militärflugzeuge ist nicht zu rechnen. </w:t>
      </w:r>
    </w:p>
    <w:p w14:paraId="7A6E7033" w14:textId="66C25FE0" w:rsidR="00F02AE1" w:rsidRDefault="00F02AE1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3BC2578B" w14:textId="478ECF49" w:rsidR="00F02AE1" w:rsidRDefault="00F02AE1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  <w:r>
        <w:rPr>
          <w:rStyle w:val="Fett"/>
          <w:rFonts w:ascii="Arial" w:hAnsi="Arial" w:cs="Arial"/>
          <w:b w:val="0"/>
        </w:rPr>
        <w:lastRenderedPageBreak/>
        <w:t>D</w:t>
      </w:r>
      <w:r w:rsidR="008D0EFC">
        <w:rPr>
          <w:rStyle w:val="Fett"/>
          <w:rFonts w:ascii="Arial" w:hAnsi="Arial" w:cs="Arial"/>
          <w:b w:val="0"/>
        </w:rPr>
        <w:t>i</w:t>
      </w:r>
      <w:r>
        <w:rPr>
          <w:rStyle w:val="Fett"/>
          <w:rFonts w:ascii="Arial" w:hAnsi="Arial" w:cs="Arial"/>
          <w:b w:val="0"/>
        </w:rPr>
        <w:t>e Bürger</w:t>
      </w:r>
      <w:r w:rsidR="008D0EFC">
        <w:rPr>
          <w:rStyle w:val="Fett"/>
          <w:rFonts w:ascii="Arial" w:hAnsi="Arial" w:cs="Arial"/>
          <w:b w:val="0"/>
        </w:rPr>
        <w:t>innen und Bürger</w:t>
      </w:r>
      <w:r>
        <w:rPr>
          <w:rStyle w:val="Fett"/>
          <w:rFonts w:ascii="Arial" w:hAnsi="Arial" w:cs="Arial"/>
          <w:b w:val="0"/>
        </w:rPr>
        <w:t xml:space="preserve"> k</w:t>
      </w:r>
      <w:r w:rsidR="008D0EFC">
        <w:rPr>
          <w:rStyle w:val="Fett"/>
          <w:rFonts w:ascii="Arial" w:hAnsi="Arial" w:cs="Arial"/>
          <w:b w:val="0"/>
        </w:rPr>
        <w:t>ö</w:t>
      </w:r>
      <w:r>
        <w:rPr>
          <w:rStyle w:val="Fett"/>
          <w:rFonts w:ascii="Arial" w:hAnsi="Arial" w:cs="Arial"/>
          <w:b w:val="0"/>
        </w:rPr>
        <w:t>nn</w:t>
      </w:r>
      <w:r w:rsidR="008D0EFC">
        <w:rPr>
          <w:rStyle w:val="Fett"/>
          <w:rFonts w:ascii="Arial" w:hAnsi="Arial" w:cs="Arial"/>
          <w:b w:val="0"/>
        </w:rPr>
        <w:t>en</w:t>
      </w:r>
      <w:r>
        <w:rPr>
          <w:rStyle w:val="Fett"/>
          <w:rFonts w:ascii="Arial" w:hAnsi="Arial" w:cs="Arial"/>
          <w:b w:val="0"/>
        </w:rPr>
        <w:t xml:space="preserve"> unter Umständen </w:t>
      </w:r>
      <w:r w:rsidR="00410447">
        <w:rPr>
          <w:rStyle w:val="Fett"/>
          <w:rFonts w:ascii="Arial" w:hAnsi="Arial" w:cs="Arial"/>
          <w:b w:val="0"/>
        </w:rPr>
        <w:t>ein erhöhtes Aufkommen</w:t>
      </w:r>
      <w:r>
        <w:rPr>
          <w:rStyle w:val="Fett"/>
          <w:rFonts w:ascii="Arial" w:hAnsi="Arial" w:cs="Arial"/>
          <w:b w:val="0"/>
        </w:rPr>
        <w:t xml:space="preserve"> an Militärpersonal </w:t>
      </w:r>
      <w:r w:rsidR="00C33480">
        <w:rPr>
          <w:rStyle w:val="Fett"/>
          <w:rFonts w:ascii="Arial" w:hAnsi="Arial" w:cs="Arial"/>
          <w:b w:val="0"/>
        </w:rPr>
        <w:t xml:space="preserve">in der Region und Bundeswehrfahrzeuge </w:t>
      </w:r>
      <w:r w:rsidR="00776747">
        <w:rPr>
          <w:rStyle w:val="Fett"/>
          <w:rFonts w:ascii="Arial" w:hAnsi="Arial" w:cs="Arial"/>
          <w:b w:val="0"/>
        </w:rPr>
        <w:t xml:space="preserve">auf </w:t>
      </w:r>
      <w:r w:rsidR="008D0EFC">
        <w:rPr>
          <w:rStyle w:val="Fett"/>
          <w:rFonts w:ascii="Arial" w:hAnsi="Arial" w:cs="Arial"/>
          <w:b w:val="0"/>
        </w:rPr>
        <w:t>den Straßen feststellen</w:t>
      </w:r>
      <w:r w:rsidR="001978DC">
        <w:rPr>
          <w:rStyle w:val="Fett"/>
          <w:rFonts w:ascii="Arial" w:hAnsi="Arial" w:cs="Arial"/>
          <w:b w:val="0"/>
        </w:rPr>
        <w:t xml:space="preserve">. </w:t>
      </w:r>
      <w:r w:rsidR="00102680">
        <w:rPr>
          <w:rStyle w:val="Fett"/>
          <w:rFonts w:ascii="Arial" w:hAnsi="Arial" w:cs="Arial"/>
          <w:b w:val="0"/>
        </w:rPr>
        <w:t>Von einer Beeinträchtigung</w:t>
      </w:r>
      <w:r w:rsidR="001978DC">
        <w:rPr>
          <w:rStyle w:val="Fett"/>
          <w:rFonts w:ascii="Arial" w:hAnsi="Arial" w:cs="Arial"/>
          <w:b w:val="0"/>
        </w:rPr>
        <w:t xml:space="preserve"> im Straßenverkehr </w:t>
      </w:r>
      <w:r w:rsidR="00102680">
        <w:rPr>
          <w:rStyle w:val="Fett"/>
          <w:rFonts w:ascii="Arial" w:hAnsi="Arial" w:cs="Arial"/>
          <w:b w:val="0"/>
        </w:rPr>
        <w:t>wird nicht ausgegangen</w:t>
      </w:r>
      <w:r w:rsidR="001978DC">
        <w:rPr>
          <w:rStyle w:val="Fett"/>
          <w:rFonts w:ascii="Arial" w:hAnsi="Arial" w:cs="Arial"/>
          <w:b w:val="0"/>
        </w:rPr>
        <w:t>.</w:t>
      </w:r>
    </w:p>
    <w:p w14:paraId="4CB2F92A" w14:textId="090D8B57" w:rsidR="00620885" w:rsidRDefault="00620885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67A73C3B" w14:textId="548CEDE8" w:rsidR="00620885" w:rsidRDefault="002818B3" w:rsidP="00BD186C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  <w:r>
        <w:rPr>
          <w:rStyle w:val="Fett"/>
          <w:rFonts w:ascii="Arial" w:hAnsi="Arial" w:cs="Arial"/>
          <w:b w:val="0"/>
        </w:rPr>
        <w:t xml:space="preserve">Wir weisen </w:t>
      </w:r>
      <w:proofErr w:type="spellStart"/>
      <w:r>
        <w:rPr>
          <w:rStyle w:val="Fett"/>
          <w:rFonts w:ascii="Arial" w:hAnsi="Arial" w:cs="Arial"/>
          <w:b w:val="0"/>
        </w:rPr>
        <w:t>eindringlichst</w:t>
      </w:r>
      <w:proofErr w:type="spellEnd"/>
      <w:r>
        <w:rPr>
          <w:rStyle w:val="Fett"/>
          <w:rFonts w:ascii="Arial" w:hAnsi="Arial" w:cs="Arial"/>
          <w:b w:val="0"/>
        </w:rPr>
        <w:t xml:space="preserve"> auf das Flugverbot mit Drohnen in den Bereich des Flugplatzes Manching hin!</w:t>
      </w:r>
    </w:p>
    <w:p w14:paraId="6D8885D3" w14:textId="2982E332" w:rsidR="00CC2ECC" w:rsidRDefault="00CC2ECC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1D52AC3D" w14:textId="6642E13B" w:rsidR="00CC2ECC" w:rsidRDefault="00CC2ECC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  <w:r>
        <w:rPr>
          <w:rStyle w:val="Fett"/>
          <w:rFonts w:ascii="Arial" w:hAnsi="Arial" w:cs="Arial"/>
          <w:b w:val="0"/>
        </w:rPr>
        <w:t xml:space="preserve">Wir üben für Ihre Sicherheit und bitten um Ihr Verständnis. </w:t>
      </w:r>
    </w:p>
    <w:p w14:paraId="2EC783B4" w14:textId="3714601D" w:rsidR="00CC2ECC" w:rsidRDefault="00CC2ECC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23B81C91" w14:textId="77777777" w:rsidR="00CC2ECC" w:rsidRDefault="00CC2ECC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  <w:b w:val="0"/>
        </w:rPr>
      </w:pPr>
    </w:p>
    <w:p w14:paraId="6319CAEA" w14:textId="77CB5ED1" w:rsidR="00F02AE1" w:rsidRDefault="00F02AE1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</w:rPr>
      </w:pPr>
    </w:p>
    <w:p w14:paraId="500174AE" w14:textId="77777777" w:rsidR="001978DC" w:rsidRDefault="001978DC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</w:rPr>
      </w:pPr>
    </w:p>
    <w:p w14:paraId="2B170B73" w14:textId="77777777" w:rsidR="00F02AE1" w:rsidRDefault="00F02AE1" w:rsidP="001375F4">
      <w:pPr>
        <w:autoSpaceDE w:val="0"/>
        <w:autoSpaceDN w:val="0"/>
        <w:adjustRightInd w:val="0"/>
        <w:spacing w:after="0" w:line="240" w:lineRule="auto"/>
        <w:rPr>
          <w:rStyle w:val="Fett"/>
          <w:rFonts w:ascii="Arial" w:hAnsi="Arial" w:cs="Arial"/>
        </w:rPr>
      </w:pPr>
    </w:p>
    <w:p w14:paraId="4C4102E2" w14:textId="051F5291" w:rsidR="009903C0" w:rsidRDefault="00C01303" w:rsidP="006F45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Style w:val="Fett"/>
          <w:rFonts w:ascii="Arial" w:hAnsi="Arial" w:cs="Arial"/>
        </w:rPr>
        <w:t xml:space="preserve"> </w:t>
      </w:r>
    </w:p>
    <w:p w14:paraId="2F7535BA" w14:textId="3E13CC64" w:rsidR="00B53569" w:rsidRDefault="00B53569" w:rsidP="00387345">
      <w:pPr>
        <w:rPr>
          <w:color w:val="00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901B64" w14:textId="77777777" w:rsidR="001375F4" w:rsidRDefault="001375F4" w:rsidP="001375F4">
      <w:pPr>
        <w:ind w:left="4956"/>
        <w:rPr>
          <w:color w:val="000000"/>
        </w:rPr>
      </w:pPr>
    </w:p>
    <w:p w14:paraId="7A77CCE0" w14:textId="77777777" w:rsidR="001375F4" w:rsidRDefault="001375F4" w:rsidP="001375F4">
      <w:pPr>
        <w:ind w:left="4956"/>
        <w:rPr>
          <w:color w:val="000000"/>
        </w:rPr>
      </w:pPr>
    </w:p>
    <w:sectPr w:rsidR="001375F4" w:rsidSect="0023014E"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6AABB" w14:textId="77777777" w:rsidR="00C83810" w:rsidRDefault="00C83810" w:rsidP="00B23C86">
      <w:pPr>
        <w:spacing w:after="0" w:line="240" w:lineRule="auto"/>
      </w:pPr>
      <w:r>
        <w:separator/>
      </w:r>
    </w:p>
  </w:endnote>
  <w:endnote w:type="continuationSeparator" w:id="0">
    <w:p w14:paraId="07A2EE14" w14:textId="77777777" w:rsidR="00C83810" w:rsidRDefault="00C83810" w:rsidP="00B2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Office">
    <w:charset w:val="00"/>
    <w:family w:val="swiss"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CD4C1" w14:textId="77777777" w:rsidR="00C83810" w:rsidRDefault="00C83810" w:rsidP="00B23C86">
      <w:pPr>
        <w:spacing w:after="0" w:line="240" w:lineRule="auto"/>
      </w:pPr>
      <w:r>
        <w:separator/>
      </w:r>
    </w:p>
  </w:footnote>
  <w:footnote w:type="continuationSeparator" w:id="0">
    <w:p w14:paraId="2FE8CAB1" w14:textId="77777777" w:rsidR="00C83810" w:rsidRDefault="00C83810" w:rsidP="00B2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3425F" w14:textId="77777777" w:rsidR="00B23C86" w:rsidRPr="00B23C86" w:rsidRDefault="00B23C86" w:rsidP="00B23C86">
    <w:pPr>
      <w:pStyle w:val="Kopfzeile"/>
      <w:tabs>
        <w:tab w:val="clear" w:pos="4536"/>
        <w:tab w:val="clear" w:pos="9072"/>
        <w:tab w:val="left" w:pos="3099"/>
      </w:tabs>
      <w:jc w:val="center"/>
      <w:rPr>
        <w:color w:val="FFFFFF" w:themeColor="background1"/>
        <w:sz w:val="36"/>
      </w:rPr>
    </w:pPr>
    <w:r>
      <w:rPr>
        <w:color w:val="FFFFFF" w:themeColor="background1"/>
        <w:sz w:val="36"/>
      </w:rPr>
      <w:t>Entwurf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F0252" w14:textId="77777777" w:rsidR="00D44344" w:rsidRDefault="00D44344">
    <w:pPr>
      <w:pStyle w:val="Kopfzeile"/>
      <w:rPr>
        <w:b/>
        <w:noProof/>
        <w:color w:val="FFFFFF" w:themeColor="background1"/>
        <w:sz w:val="44"/>
        <w:u w:val="single"/>
        <w:lang w:eastAsia="de-DE"/>
      </w:rPr>
    </w:pPr>
    <w:r w:rsidRPr="00696901">
      <w:rPr>
        <w:b/>
        <w:noProof/>
        <w:color w:val="FFFFFF" w:themeColor="background1"/>
        <w:sz w:val="44"/>
        <w:u w:val="single"/>
        <w:lang w:val="en-GB" w:eastAsia="en-GB"/>
      </w:rPr>
      <w:drawing>
        <wp:anchor distT="0" distB="0" distL="114300" distR="114300" simplePos="0" relativeHeight="251659264" behindDoc="0" locked="0" layoutInCell="1" allowOverlap="1" wp14:anchorId="152D1619" wp14:editId="7DB5823D">
          <wp:simplePos x="0" y="0"/>
          <wp:positionH relativeFrom="leftMargin">
            <wp:posOffset>847237</wp:posOffset>
          </wp:positionH>
          <wp:positionV relativeFrom="paragraph">
            <wp:posOffset>-52070</wp:posOffset>
          </wp:positionV>
          <wp:extent cx="546100" cy="662305"/>
          <wp:effectExtent l="0" t="0" r="6350" b="4445"/>
          <wp:wrapNone/>
          <wp:docPr id="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662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FFFFFF" w:themeColor="background1"/>
        <w:sz w:val="44"/>
        <w:u w:val="single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52511A" wp14:editId="6BFE1E7F">
              <wp:simplePos x="0" y="0"/>
              <wp:positionH relativeFrom="margin">
                <wp:posOffset>645795</wp:posOffset>
              </wp:positionH>
              <wp:positionV relativeFrom="paragraph">
                <wp:posOffset>-134767</wp:posOffset>
              </wp:positionV>
              <wp:extent cx="4469130" cy="979805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69130" cy="9798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143B76" w14:textId="348A594B" w:rsidR="0023014E" w:rsidRDefault="0023014E" w:rsidP="0008243D">
                          <w:pPr>
                            <w:jc w:val="center"/>
                          </w:pPr>
                          <w:r w:rsidRPr="00C13512">
                            <w:rPr>
                              <w:b/>
                              <w:color w:val="FFFFFF" w:themeColor="background1"/>
                              <w:sz w:val="32"/>
                            </w:rPr>
                            <w:t>S1 Presse- und Öffentlichkeitsarbeit</w:t>
                          </w:r>
                          <w:r w:rsidR="004B51C5">
                            <w:rPr>
                              <w:b/>
                              <w:color w:val="FFFFFF" w:themeColor="background1"/>
                              <w:sz w:val="32"/>
                            </w:rPr>
                            <w:br/>
                            <w:t>Waffensystemunterstützungszentrum 1</w:t>
                          </w:r>
                          <w:r w:rsidR="00F72F6F">
                            <w:rPr>
                              <w:b/>
                              <w:color w:val="FFFFFF" w:themeColor="background1"/>
                              <w:sz w:val="32"/>
                            </w:rPr>
                            <w:br/>
                          </w:r>
                          <w:r w:rsidR="00666E74">
                            <w:rPr>
                              <w:b/>
                              <w:color w:val="FFFFFF" w:themeColor="background1"/>
                              <w:sz w:val="32"/>
                            </w:rPr>
                            <w:t>Pressemitteilung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br/>
                          </w:r>
                          <w: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52511A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50.85pt;margin-top:-10.6pt;width:351.9pt;height:77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" filled="f" stroked="f" strokeweight=".5pt">
              <v:textbox>
                <w:txbxContent>
                  <w:p w14:paraId="12143B76" w14:textId="348A594B" w:rsidR="0023014E" w:rsidRDefault="0023014E" w:rsidP="0008243D">
                    <w:pPr>
                      <w:jc w:val="center"/>
                    </w:pPr>
                    <w:r w:rsidRPr="00C13512">
                      <w:rPr>
                        <w:b/>
                        <w:color w:val="FFFFFF" w:themeColor="background1"/>
                        <w:sz w:val="32"/>
                      </w:rPr>
                      <w:t>S1 Presse- und Öffentlichkeitsarbeit</w:t>
                    </w:r>
                    <w:r w:rsidR="004B51C5">
                      <w:rPr>
                        <w:b/>
                        <w:color w:val="FFFFFF" w:themeColor="background1"/>
                        <w:sz w:val="32"/>
                      </w:rPr>
                      <w:br/>
                      <w:t>Waffensystemunterstützungszentrum 1</w:t>
                    </w:r>
                    <w:r w:rsidR="00F72F6F">
                      <w:rPr>
                        <w:b/>
                        <w:color w:val="FFFFFF" w:themeColor="background1"/>
                        <w:sz w:val="32"/>
                      </w:rPr>
                      <w:br/>
                    </w:r>
                    <w:r w:rsidR="00666E74">
                      <w:rPr>
                        <w:b/>
                        <w:color w:val="FFFFFF" w:themeColor="background1"/>
                        <w:sz w:val="32"/>
                      </w:rPr>
                      <w:t>Pressemitteilung</w:t>
                    </w:r>
                    <w:r>
                      <w:rPr>
                        <w:b/>
                        <w:color w:val="FFFFFF" w:themeColor="background1"/>
                        <w:sz w:val="32"/>
                      </w:rPr>
                      <w:br/>
                    </w:r>
                    <w: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23C86">
      <w:rPr>
        <w:b/>
        <w:noProof/>
        <w:color w:val="FFFFFF" w:themeColor="background1"/>
        <w:sz w:val="44"/>
        <w:u w:val="single"/>
        <w:lang w:val="en-GB" w:eastAsia="en-GB"/>
      </w:rPr>
      <w:drawing>
        <wp:anchor distT="0" distB="0" distL="114300" distR="114300" simplePos="0" relativeHeight="251661312" behindDoc="1" locked="0" layoutInCell="1" allowOverlap="1" wp14:anchorId="0EE4D5FE" wp14:editId="7BF21B74">
          <wp:simplePos x="0" y="0"/>
          <wp:positionH relativeFrom="page">
            <wp:posOffset>11722</wp:posOffset>
          </wp:positionH>
          <wp:positionV relativeFrom="paragraph">
            <wp:posOffset>-226842</wp:posOffset>
          </wp:positionV>
          <wp:extent cx="7548043" cy="1013216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ygon_Vector_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7999"/>
                  <a:stretch/>
                </pic:blipFill>
                <pic:spPr bwMode="auto">
                  <a:xfrm flipH="1">
                    <a:off x="0" y="0"/>
                    <a:ext cx="7559639" cy="10147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98D7EF" w14:textId="77777777" w:rsidR="00D44344" w:rsidRDefault="00D44344">
    <w:pPr>
      <w:pStyle w:val="Kopfzeile"/>
    </w:pPr>
  </w:p>
  <w:p w14:paraId="2CA0C4FE" w14:textId="77777777" w:rsidR="0023014E" w:rsidRDefault="0023014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9A70BF"/>
    <w:multiLevelType w:val="hybridMultilevel"/>
    <w:tmpl w:val="CADCF762"/>
    <w:lvl w:ilvl="0" w:tplc="39C835C2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71842CBD"/>
    <w:multiLevelType w:val="hybridMultilevel"/>
    <w:tmpl w:val="87D6993C"/>
    <w:lvl w:ilvl="0" w:tplc="0DA25968">
      <w:start w:val="21"/>
      <w:numFmt w:val="bullet"/>
      <w:lvlText w:val="-"/>
      <w:lvlJc w:val="left"/>
      <w:pPr>
        <w:ind w:left="720" w:hanging="360"/>
      </w:pPr>
      <w:rPr>
        <w:rFonts w:ascii="BundesSans Office" w:eastAsia="Calibri" w:hAnsi="BundesSans Office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482559">
    <w:abstractNumId w:val="0"/>
  </w:num>
  <w:num w:numId="2" w16cid:durableId="1124301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CD5"/>
    <w:rsid w:val="000165AE"/>
    <w:rsid w:val="00063B08"/>
    <w:rsid w:val="00070E6E"/>
    <w:rsid w:val="0008243D"/>
    <w:rsid w:val="000A3BE8"/>
    <w:rsid w:val="000B7158"/>
    <w:rsid w:val="000C01F0"/>
    <w:rsid w:val="000C434C"/>
    <w:rsid w:val="000E58EC"/>
    <w:rsid w:val="000F38E2"/>
    <w:rsid w:val="00102680"/>
    <w:rsid w:val="001129AE"/>
    <w:rsid w:val="00121C27"/>
    <w:rsid w:val="001375F4"/>
    <w:rsid w:val="001467E7"/>
    <w:rsid w:val="0019357D"/>
    <w:rsid w:val="00194403"/>
    <w:rsid w:val="001978DC"/>
    <w:rsid w:val="001A1C87"/>
    <w:rsid w:val="001A3AA6"/>
    <w:rsid w:val="001A59D8"/>
    <w:rsid w:val="001B3D88"/>
    <w:rsid w:val="001B739D"/>
    <w:rsid w:val="001C48A0"/>
    <w:rsid w:val="001E4F4F"/>
    <w:rsid w:val="0020215D"/>
    <w:rsid w:val="0023014E"/>
    <w:rsid w:val="0023791C"/>
    <w:rsid w:val="00243F9E"/>
    <w:rsid w:val="00244822"/>
    <w:rsid w:val="00261764"/>
    <w:rsid w:val="002630AE"/>
    <w:rsid w:val="00277592"/>
    <w:rsid w:val="002818B3"/>
    <w:rsid w:val="002837D5"/>
    <w:rsid w:val="002841E3"/>
    <w:rsid w:val="00290A33"/>
    <w:rsid w:val="002B0FCA"/>
    <w:rsid w:val="002D2532"/>
    <w:rsid w:val="00303BB4"/>
    <w:rsid w:val="00310D3D"/>
    <w:rsid w:val="003250CB"/>
    <w:rsid w:val="0034722E"/>
    <w:rsid w:val="00366DA4"/>
    <w:rsid w:val="00374C20"/>
    <w:rsid w:val="00387345"/>
    <w:rsid w:val="003A0517"/>
    <w:rsid w:val="003B2A25"/>
    <w:rsid w:val="003D3734"/>
    <w:rsid w:val="00410447"/>
    <w:rsid w:val="00414B1D"/>
    <w:rsid w:val="00416111"/>
    <w:rsid w:val="00440CEA"/>
    <w:rsid w:val="0046614F"/>
    <w:rsid w:val="004A0314"/>
    <w:rsid w:val="004A6275"/>
    <w:rsid w:val="004B51C5"/>
    <w:rsid w:val="004C163C"/>
    <w:rsid w:val="005371EA"/>
    <w:rsid w:val="005444ED"/>
    <w:rsid w:val="00545164"/>
    <w:rsid w:val="00551CF9"/>
    <w:rsid w:val="00553226"/>
    <w:rsid w:val="00560CD5"/>
    <w:rsid w:val="00574DB7"/>
    <w:rsid w:val="00582EF5"/>
    <w:rsid w:val="00587F75"/>
    <w:rsid w:val="00590F35"/>
    <w:rsid w:val="005A3529"/>
    <w:rsid w:val="005C5C00"/>
    <w:rsid w:val="005D7781"/>
    <w:rsid w:val="005F7506"/>
    <w:rsid w:val="00620885"/>
    <w:rsid w:val="0063170F"/>
    <w:rsid w:val="00666E74"/>
    <w:rsid w:val="00670AD0"/>
    <w:rsid w:val="006723A4"/>
    <w:rsid w:val="00681C68"/>
    <w:rsid w:val="00681DD7"/>
    <w:rsid w:val="00696901"/>
    <w:rsid w:val="006A0CB4"/>
    <w:rsid w:val="006C0A9D"/>
    <w:rsid w:val="006C167B"/>
    <w:rsid w:val="006D6AB8"/>
    <w:rsid w:val="006F454A"/>
    <w:rsid w:val="007023B9"/>
    <w:rsid w:val="00710C89"/>
    <w:rsid w:val="00732729"/>
    <w:rsid w:val="007378CF"/>
    <w:rsid w:val="00737ACF"/>
    <w:rsid w:val="00744583"/>
    <w:rsid w:val="00746EE7"/>
    <w:rsid w:val="00750801"/>
    <w:rsid w:val="0075219E"/>
    <w:rsid w:val="007671F7"/>
    <w:rsid w:val="00772218"/>
    <w:rsid w:val="00776747"/>
    <w:rsid w:val="007875A2"/>
    <w:rsid w:val="007A4D7B"/>
    <w:rsid w:val="007B2135"/>
    <w:rsid w:val="00811A28"/>
    <w:rsid w:val="008147F7"/>
    <w:rsid w:val="00830569"/>
    <w:rsid w:val="00833F99"/>
    <w:rsid w:val="00842C65"/>
    <w:rsid w:val="00850B30"/>
    <w:rsid w:val="00874F4F"/>
    <w:rsid w:val="008767B6"/>
    <w:rsid w:val="00884D16"/>
    <w:rsid w:val="0089222C"/>
    <w:rsid w:val="008B415D"/>
    <w:rsid w:val="008C0AA7"/>
    <w:rsid w:val="008C101C"/>
    <w:rsid w:val="008C3E19"/>
    <w:rsid w:val="008D0EFC"/>
    <w:rsid w:val="008D1E24"/>
    <w:rsid w:val="008E12F2"/>
    <w:rsid w:val="00924C34"/>
    <w:rsid w:val="00942A39"/>
    <w:rsid w:val="00946804"/>
    <w:rsid w:val="00953611"/>
    <w:rsid w:val="009600FE"/>
    <w:rsid w:val="0096382C"/>
    <w:rsid w:val="00974F5F"/>
    <w:rsid w:val="009903C0"/>
    <w:rsid w:val="0099111B"/>
    <w:rsid w:val="009A6B9C"/>
    <w:rsid w:val="009A7FC6"/>
    <w:rsid w:val="009B3B48"/>
    <w:rsid w:val="009F0F1F"/>
    <w:rsid w:val="009F20BD"/>
    <w:rsid w:val="00A17921"/>
    <w:rsid w:val="00A52DA5"/>
    <w:rsid w:val="00A564F3"/>
    <w:rsid w:val="00A74D3B"/>
    <w:rsid w:val="00A86E24"/>
    <w:rsid w:val="00AA145A"/>
    <w:rsid w:val="00AA5EDA"/>
    <w:rsid w:val="00AA721C"/>
    <w:rsid w:val="00AB3925"/>
    <w:rsid w:val="00AE5E50"/>
    <w:rsid w:val="00B17799"/>
    <w:rsid w:val="00B23C86"/>
    <w:rsid w:val="00B41CB8"/>
    <w:rsid w:val="00B4214E"/>
    <w:rsid w:val="00B53569"/>
    <w:rsid w:val="00B56317"/>
    <w:rsid w:val="00B731CC"/>
    <w:rsid w:val="00B91749"/>
    <w:rsid w:val="00B94B8A"/>
    <w:rsid w:val="00BB184A"/>
    <w:rsid w:val="00BC3161"/>
    <w:rsid w:val="00BC4DC9"/>
    <w:rsid w:val="00BC5A08"/>
    <w:rsid w:val="00BD186C"/>
    <w:rsid w:val="00BD32A2"/>
    <w:rsid w:val="00BD4E4F"/>
    <w:rsid w:val="00BE18B0"/>
    <w:rsid w:val="00BE245B"/>
    <w:rsid w:val="00C01303"/>
    <w:rsid w:val="00C04AC8"/>
    <w:rsid w:val="00C05E4C"/>
    <w:rsid w:val="00C13512"/>
    <w:rsid w:val="00C33480"/>
    <w:rsid w:val="00C33F3B"/>
    <w:rsid w:val="00C72ACD"/>
    <w:rsid w:val="00C73BD7"/>
    <w:rsid w:val="00C83810"/>
    <w:rsid w:val="00CA252B"/>
    <w:rsid w:val="00CB60CA"/>
    <w:rsid w:val="00CC2ECC"/>
    <w:rsid w:val="00CC70D2"/>
    <w:rsid w:val="00CD3610"/>
    <w:rsid w:val="00D0508F"/>
    <w:rsid w:val="00D07960"/>
    <w:rsid w:val="00D32958"/>
    <w:rsid w:val="00D32B0E"/>
    <w:rsid w:val="00D44344"/>
    <w:rsid w:val="00D7349A"/>
    <w:rsid w:val="00D8261D"/>
    <w:rsid w:val="00D83C18"/>
    <w:rsid w:val="00DA3D5A"/>
    <w:rsid w:val="00DB225C"/>
    <w:rsid w:val="00DC7202"/>
    <w:rsid w:val="00DD25BC"/>
    <w:rsid w:val="00DF1DE5"/>
    <w:rsid w:val="00E134C1"/>
    <w:rsid w:val="00E15221"/>
    <w:rsid w:val="00E26BC4"/>
    <w:rsid w:val="00E336F2"/>
    <w:rsid w:val="00E423A6"/>
    <w:rsid w:val="00E47394"/>
    <w:rsid w:val="00E47432"/>
    <w:rsid w:val="00E7666C"/>
    <w:rsid w:val="00E773B5"/>
    <w:rsid w:val="00EC3931"/>
    <w:rsid w:val="00EF044D"/>
    <w:rsid w:val="00EF6B18"/>
    <w:rsid w:val="00F02AE1"/>
    <w:rsid w:val="00F143E3"/>
    <w:rsid w:val="00F17D7A"/>
    <w:rsid w:val="00F2282B"/>
    <w:rsid w:val="00F229F7"/>
    <w:rsid w:val="00F3733A"/>
    <w:rsid w:val="00F63EDC"/>
    <w:rsid w:val="00F72F6F"/>
    <w:rsid w:val="00F83EC5"/>
    <w:rsid w:val="00FD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93482"/>
  <w15:chartTrackingRefBased/>
  <w15:docId w15:val="{2523CC75-24FF-4768-8B85-E546700A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275"/>
    <w:pPr>
      <w:spacing w:after="200" w:line="276" w:lineRule="auto"/>
    </w:pPr>
  </w:style>
  <w:style w:type="paragraph" w:styleId="berschrift3">
    <w:name w:val="heading 3"/>
    <w:basedOn w:val="Standard"/>
    <w:link w:val="berschrift3Zchn"/>
    <w:uiPriority w:val="9"/>
    <w:qFormat/>
    <w:rsid w:val="005A35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3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3C86"/>
  </w:style>
  <w:style w:type="paragraph" w:styleId="Fuzeile">
    <w:name w:val="footer"/>
    <w:basedOn w:val="Standard"/>
    <w:link w:val="FuzeileZchn"/>
    <w:uiPriority w:val="99"/>
    <w:unhideWhenUsed/>
    <w:rsid w:val="00B23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3C86"/>
  </w:style>
  <w:style w:type="character" w:styleId="Kommentarzeichen">
    <w:name w:val="annotation reference"/>
    <w:basedOn w:val="Absatz-Standardschriftart"/>
    <w:uiPriority w:val="99"/>
    <w:semiHidden/>
    <w:unhideWhenUsed/>
    <w:rsid w:val="00C135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3512"/>
    <w:pPr>
      <w:spacing w:after="160"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351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35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351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3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3512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875A2"/>
    <w:pPr>
      <w:spacing w:after="160" w:line="259" w:lineRule="auto"/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23014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23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is-aural">
    <w:name w:val="is-aural"/>
    <w:basedOn w:val="Absatz-Standardschriftart"/>
    <w:rsid w:val="0023014E"/>
  </w:style>
  <w:style w:type="character" w:customStyle="1" w:styleId="berschrift3Zchn">
    <w:name w:val="Überschrift 3 Zchn"/>
    <w:basedOn w:val="Absatz-Standardschriftart"/>
    <w:link w:val="berschrift3"/>
    <w:uiPriority w:val="9"/>
    <w:rsid w:val="005A352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customStyle="1" w:styleId="Default">
    <w:name w:val="Default"/>
    <w:rsid w:val="00B177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py">
    <w:name w:val="Copy"/>
    <w:basedOn w:val="Standard"/>
    <w:rsid w:val="00BE245B"/>
    <w:pPr>
      <w:spacing w:after="0" w:line="240" w:lineRule="exact"/>
      <w:jc w:val="both"/>
    </w:pPr>
    <w:rPr>
      <w:rFonts w:ascii="Arial" w:eastAsia="Times New Roman" w:hAnsi="Arial" w:cs="Arial"/>
      <w:color w:val="000000"/>
      <w:kern w:val="28"/>
      <w:sz w:val="17"/>
      <w:szCs w:val="17"/>
      <w:lang w:eastAsia="de-DE"/>
      <w14:ligatures w14:val="standard"/>
      <w14:cntxtAlts/>
    </w:rPr>
  </w:style>
  <w:style w:type="character" w:customStyle="1" w:styleId="hgkelc">
    <w:name w:val="hgkelc"/>
    <w:basedOn w:val="Absatz-Standardschriftart"/>
    <w:rsid w:val="00FD412B"/>
  </w:style>
  <w:style w:type="character" w:styleId="Hervorhebung">
    <w:name w:val="Emphasis"/>
    <w:basedOn w:val="Absatz-Standardschriftart"/>
    <w:uiPriority w:val="20"/>
    <w:qFormat/>
    <w:rsid w:val="00582E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6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4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4f85bed9-9648-46f9-ab48-6740e9cc12ce" origin="userSelected">
  <element uid="4cbeef29-d5bd-45af-a550-f08c192dab39" value=""/>
</sisl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0Zjg1YmVkOS05NjQ4LTQ2ZjktYWI0OC02NzQwZTljYzEyY2UiIG9yaWdpbj0idXNlclNlbGVjdGVkIj48ZWxlbWVudCB1aWQ9IjRjYmVlZjI5LWQ1YmQtNDVhZi1hNTUwLWYwOGMxOTJkYWIzOSIgdmFsdWU9IiIgeG1sbnM9Imh0dHA6Ly93d3cuYm9sZG9uamFtZXMuY29tLzIwMDgvMDEvc2llL2ludGVybmFsL2xhYmVsIiAvPjwvc2lzbD48VXNlck5hbWU+TkVUTUFcY3RhZ2dydWI8L1VzZXJOYW1lPjxEYXRlVGltZT4wMi8wMy8yMDIzIDEzOjI1OjExPC9EYXRlVGltZT48TGFiZWxTdHJpbmc+bm8gY2xhc3NpZmljYXRpb248L0xhYmVsU3RyaW5nPjwvaXRlbT48L2xhYmVsSGlzdG9yeT4=</Value>
</WrappedLabelHistory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B2FFB-7AF4-4C79-A829-46C55A80371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B84DACD-005F-4F4F-84D3-EF1AF7FAA33A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B8A962F0-0BDA-4C0B-B31E-C8DA900F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Bundeswehr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Herzig, Alexander</dc:creator>
  <cp:keywords>UC</cp:keywords>
  <dc:description/>
  <cp:lastModifiedBy>karin.einsle@siegenburg.de</cp:lastModifiedBy>
  <cp:revision>4</cp:revision>
  <cp:lastPrinted>2024-10-07T05:35:00Z</cp:lastPrinted>
  <dcterms:created xsi:type="dcterms:W3CDTF">2024-10-08T06:36:00Z</dcterms:created>
  <dcterms:modified xsi:type="dcterms:W3CDTF">2024-10-08T06:50:00Z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d2c6eed5-fa86-4630-a5fe-9bc6211f4914</vt:lpwstr>
  </property>
  <property fmtid="{D5CDD505-2E9C-101B-9397-08002B2CF9AE}" pid="3" name="bjSaver">
    <vt:lpwstr>CyfhYncXmy5ekzjd5oqYRun3Eg7YHCdB</vt:lpwstr>
  </property>
  <property fmtid="{D5CDD505-2E9C-101B-9397-08002B2CF9AE}" pid="4" name="bjDocumentSecurityLabel">
    <vt:lpwstr>no classification</vt:lpwstr>
  </property>
  <property fmtid="{D5CDD505-2E9C-101B-9397-08002B2CF9AE}" pid="5" name="bjLabelHistoryID">
    <vt:lpwstr>{EB84DACD-005F-4F4F-84D3-EF1AF7FAA33A}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policy="4f85bed9-9648-46f9-ab48-6740e9cc12ce" origin="userSelected" xmlns="http://www.boldonj</vt:lpwstr>
  </property>
  <property fmtid="{D5CDD505-2E9C-101B-9397-08002B2CF9AE}" pid="7" name="bjDocumentLabelXML-0">
    <vt:lpwstr>ames.com/2008/01/sie/internal/label"&gt;&lt;element uid="4cbeef29-d5bd-45af-a550-f08c192dab39" value="" /&gt;&lt;/sisl&gt;</vt:lpwstr>
  </property>
  <property fmtid="{D5CDD505-2E9C-101B-9397-08002B2CF9AE}" pid="8" name="bjClsUserRVM">
    <vt:lpwstr>[]</vt:lpwstr>
  </property>
</Properties>
</file>